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FE" w:rsidRPr="00CA7E30" w:rsidRDefault="00DE2EFE" w:rsidP="00DE2EFE">
      <w:pPr>
        <w:pStyle w:val="PlainText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E69DC">
        <w:rPr>
          <w:rFonts w:ascii="Arial Narrow" w:hAnsi="Arial Narrow"/>
          <w:b/>
          <w:sz w:val="28"/>
          <w:szCs w:val="28"/>
        </w:rPr>
        <w:t>Trace Shakespeare’s use of one of the following images (blood, sleep, hands, milk, birds, or night) and explain the significance of that image.</w:t>
      </w:r>
    </w:p>
    <w:p w:rsidR="00DE2EFE" w:rsidRPr="009D109A" w:rsidRDefault="00DE2EFE" w:rsidP="00DE2EFE">
      <w:pPr>
        <w:pStyle w:val="PlainText"/>
        <w:rPr>
          <w:rFonts w:ascii="Arial Narrow" w:hAnsi="Arial Narrow"/>
          <w:sz w:val="24"/>
          <w:szCs w:val="24"/>
        </w:rPr>
      </w:pPr>
    </w:p>
    <w:p w:rsidR="001E69DC" w:rsidRPr="009D109A" w:rsidRDefault="001E69DC" w:rsidP="001E69DC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D109A">
        <w:rPr>
          <w:rFonts w:ascii="Arial Narrow" w:hAnsi="Arial Narrow"/>
          <w:sz w:val="24"/>
          <w:szCs w:val="24"/>
        </w:rPr>
        <w:t xml:space="preserve">Which of the above images (blood, sleep, hands, milk, birds, or night) do you plan to focus on? Explain why you chose the image you did. </w:t>
      </w:r>
    </w:p>
    <w:p w:rsidR="001E69DC" w:rsidRPr="009D109A" w:rsidRDefault="001E69DC" w:rsidP="001E69DC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CA7E30" w:rsidRPr="009D109A" w:rsidRDefault="00CA7E30" w:rsidP="001E69DC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CA7E30" w:rsidRPr="009D109A" w:rsidRDefault="00CA7E30" w:rsidP="001E69DC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CA7E30" w:rsidRPr="009D109A" w:rsidRDefault="00CA7E30" w:rsidP="001E69DC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1E69DC" w:rsidRPr="009D109A" w:rsidRDefault="00E738F7" w:rsidP="00CA7E30">
      <w:pPr>
        <w:pStyle w:val="PlainText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9D109A">
        <w:rPr>
          <w:rFonts w:ascii="Arial Narrow" w:hAnsi="Arial Narrow"/>
          <w:sz w:val="24"/>
          <w:szCs w:val="24"/>
        </w:rPr>
        <w:t>Complete the “It Says, I Say, So What” chart below</w:t>
      </w:r>
      <w:r w:rsidR="001E69DC" w:rsidRPr="009D109A">
        <w:rPr>
          <w:rFonts w:ascii="Arial Narrow" w:hAnsi="Arial Narrow"/>
          <w:sz w:val="24"/>
          <w:szCs w:val="24"/>
        </w:rPr>
        <w:t xml:space="preserve">. You will need at least three direct quotes (that reference your assigned image) in order to complete the </w:t>
      </w:r>
      <w:r w:rsidRPr="009D109A">
        <w:rPr>
          <w:rFonts w:ascii="Arial Narrow" w:hAnsi="Arial Narrow"/>
          <w:sz w:val="24"/>
          <w:szCs w:val="24"/>
        </w:rPr>
        <w:t xml:space="preserve">below </w:t>
      </w:r>
      <w:r w:rsidR="001E69DC" w:rsidRPr="009D109A">
        <w:rPr>
          <w:rFonts w:ascii="Arial Narrow" w:hAnsi="Arial Narrow"/>
          <w:sz w:val="24"/>
          <w:szCs w:val="24"/>
        </w:rPr>
        <w:t xml:space="preserve">chart. </w:t>
      </w:r>
    </w:p>
    <w:p w:rsidR="00CA7E30" w:rsidRPr="009D109A" w:rsidRDefault="00CA7E30" w:rsidP="00CA7E30">
      <w:pPr>
        <w:pStyle w:val="PlainText"/>
        <w:ind w:left="72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3116"/>
        <w:gridCol w:w="2556"/>
        <w:gridCol w:w="2626"/>
      </w:tblGrid>
      <w:tr w:rsidR="001E69DC" w:rsidRPr="009D109A" w:rsidTr="00FE2920">
        <w:tc>
          <w:tcPr>
            <w:tcW w:w="2430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9D109A">
              <w:rPr>
                <w:rFonts w:ascii="Arial Narrow" w:hAnsi="Arial Narrow"/>
                <w:b/>
                <w:sz w:val="24"/>
                <w:szCs w:val="24"/>
              </w:rPr>
              <w:t xml:space="preserve">Guiding Question: </w:t>
            </w:r>
          </w:p>
        </w:tc>
        <w:tc>
          <w:tcPr>
            <w:tcW w:w="311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9D109A">
              <w:rPr>
                <w:rFonts w:ascii="Arial Narrow" w:hAnsi="Arial Narrow"/>
                <w:b/>
                <w:sz w:val="24"/>
                <w:szCs w:val="24"/>
              </w:rPr>
              <w:t>It Says…</w:t>
            </w:r>
          </w:p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9D109A">
              <w:rPr>
                <w:rFonts w:ascii="Arial Narrow" w:hAnsi="Arial Narrow"/>
                <w:sz w:val="24"/>
                <w:szCs w:val="24"/>
              </w:rPr>
              <w:t>(Find a direct quote that references your assigned symbol)</w:t>
            </w:r>
          </w:p>
        </w:tc>
        <w:tc>
          <w:tcPr>
            <w:tcW w:w="255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9D109A">
              <w:rPr>
                <w:rFonts w:ascii="Arial Narrow" w:hAnsi="Arial Narrow"/>
                <w:b/>
                <w:sz w:val="24"/>
                <w:szCs w:val="24"/>
              </w:rPr>
              <w:t>I Say…</w:t>
            </w:r>
          </w:p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9D109A">
              <w:rPr>
                <w:rFonts w:ascii="Arial Narrow" w:hAnsi="Arial Narrow"/>
                <w:sz w:val="24"/>
                <w:szCs w:val="24"/>
              </w:rPr>
              <w:t>(</w:t>
            </w:r>
            <w:r w:rsidR="00EE72E7" w:rsidRPr="009D109A">
              <w:rPr>
                <w:rFonts w:ascii="Arial Narrow" w:hAnsi="Arial Narrow"/>
                <w:sz w:val="24"/>
                <w:szCs w:val="24"/>
              </w:rPr>
              <w:t>What can you infer about the image from the quote?)</w:t>
            </w:r>
          </w:p>
        </w:tc>
        <w:tc>
          <w:tcPr>
            <w:tcW w:w="262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9D109A">
              <w:rPr>
                <w:rFonts w:ascii="Arial Narrow" w:hAnsi="Arial Narrow"/>
                <w:b/>
                <w:sz w:val="24"/>
                <w:szCs w:val="24"/>
              </w:rPr>
              <w:t xml:space="preserve">So WHAT? </w:t>
            </w:r>
          </w:p>
          <w:p w:rsidR="00EE72E7" w:rsidRPr="009D109A" w:rsidRDefault="00EE72E7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9D109A">
              <w:rPr>
                <w:rFonts w:ascii="Arial Narrow" w:hAnsi="Arial Narrow"/>
                <w:sz w:val="24"/>
                <w:szCs w:val="24"/>
              </w:rPr>
              <w:t xml:space="preserve">(Use the quote and </w:t>
            </w:r>
            <w:r w:rsidR="00FE2920" w:rsidRPr="009D109A">
              <w:rPr>
                <w:rFonts w:ascii="Arial Narrow" w:hAnsi="Arial Narrow"/>
                <w:sz w:val="24"/>
                <w:szCs w:val="24"/>
              </w:rPr>
              <w:t>your inferences to answer the guiding question)</w:t>
            </w:r>
          </w:p>
        </w:tc>
      </w:tr>
      <w:tr w:rsidR="001E69DC" w:rsidRPr="009D109A" w:rsidTr="00FE2920">
        <w:tc>
          <w:tcPr>
            <w:tcW w:w="2430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i/>
                <w:sz w:val="24"/>
                <w:szCs w:val="24"/>
              </w:rPr>
            </w:pPr>
            <w:r w:rsidRPr="009D109A">
              <w:rPr>
                <w:rFonts w:ascii="Arial Narrow" w:hAnsi="Arial Narrow"/>
                <w:i/>
                <w:sz w:val="24"/>
                <w:szCs w:val="24"/>
              </w:rPr>
              <w:t xml:space="preserve">What purpose does your assigned image serve in the play? </w:t>
            </w:r>
          </w:p>
        </w:tc>
        <w:tc>
          <w:tcPr>
            <w:tcW w:w="311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7738E3" w:rsidRDefault="007738E3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Pr="009D109A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9DC" w:rsidRPr="009D109A" w:rsidTr="00FE2920">
        <w:tc>
          <w:tcPr>
            <w:tcW w:w="2430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9D109A">
              <w:rPr>
                <w:rFonts w:ascii="Arial Narrow" w:hAnsi="Arial Narrow"/>
                <w:i/>
                <w:sz w:val="24"/>
                <w:szCs w:val="24"/>
              </w:rPr>
              <w:t>What purpose does your assigned image serve in the play?</w:t>
            </w:r>
          </w:p>
        </w:tc>
        <w:tc>
          <w:tcPr>
            <w:tcW w:w="311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E523A8" w:rsidRDefault="00E523A8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Pr="009D109A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9DC" w:rsidRPr="009D109A" w:rsidTr="00FE2920">
        <w:tc>
          <w:tcPr>
            <w:tcW w:w="2430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9D109A">
              <w:rPr>
                <w:rFonts w:ascii="Arial Narrow" w:hAnsi="Arial Narrow"/>
                <w:i/>
                <w:sz w:val="24"/>
                <w:szCs w:val="24"/>
              </w:rPr>
              <w:t>What purpose does your assigned image serve in the play?</w:t>
            </w:r>
          </w:p>
        </w:tc>
        <w:tc>
          <w:tcPr>
            <w:tcW w:w="311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E2920" w:rsidRPr="009D109A" w:rsidRDefault="00FE2920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7738E3" w:rsidRPr="009D109A" w:rsidRDefault="007738E3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E523A8" w:rsidRDefault="00E523A8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D0236B" w:rsidRPr="009D109A" w:rsidRDefault="00D0236B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1E69DC" w:rsidRPr="009D109A" w:rsidRDefault="001E69DC" w:rsidP="001E69DC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152B8" w:rsidRPr="004B5814" w:rsidRDefault="00D152B8" w:rsidP="004B5814">
      <w:pPr>
        <w:pStyle w:val="PlainText"/>
        <w:rPr>
          <w:rFonts w:ascii="Arial Narrow" w:hAnsi="Arial Narrow"/>
          <w:sz w:val="28"/>
          <w:szCs w:val="28"/>
        </w:rPr>
      </w:pPr>
      <w:r w:rsidRPr="00B60E7A">
        <w:rPr>
          <w:rFonts w:ascii="Arial Narrow" w:hAnsi="Arial Narrow"/>
          <w:b/>
          <w:sz w:val="28"/>
          <w:szCs w:val="28"/>
        </w:rPr>
        <w:lastRenderedPageBreak/>
        <w:t xml:space="preserve">In part, </w:t>
      </w:r>
      <w:r w:rsidRPr="00B60E7A">
        <w:rPr>
          <w:rFonts w:ascii="Arial Narrow" w:hAnsi="Arial Narrow"/>
          <w:b/>
          <w:i/>
          <w:iCs/>
          <w:sz w:val="28"/>
          <w:szCs w:val="28"/>
        </w:rPr>
        <w:t>Macbeth</w:t>
      </w:r>
      <w:r w:rsidRPr="00B60E7A">
        <w:rPr>
          <w:rFonts w:ascii="Arial Narrow" w:hAnsi="Arial Narrow"/>
          <w:b/>
          <w:sz w:val="28"/>
          <w:szCs w:val="28"/>
        </w:rPr>
        <w:t xml:space="preserve"> is a meditation upon “manhood.”  How does Shakespeare have Lady Macbeth and Macbeth define “manhood?” How and why do these definitions shift over the course of the play?</w:t>
      </w:r>
    </w:p>
    <w:p w:rsidR="00B60E7A" w:rsidRPr="002D1044" w:rsidRDefault="00B60E7A" w:rsidP="00B60E7A">
      <w:pPr>
        <w:pStyle w:val="PlainText"/>
        <w:rPr>
          <w:rFonts w:ascii="Arial Narrow" w:hAnsi="Arial Narrow"/>
          <w:sz w:val="24"/>
          <w:szCs w:val="24"/>
        </w:rPr>
      </w:pPr>
    </w:p>
    <w:p w:rsidR="00B60E7A" w:rsidRPr="002D1044" w:rsidRDefault="00B60E7A" w:rsidP="00B60E7A">
      <w:pPr>
        <w:pStyle w:val="PlainTex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D1044">
        <w:rPr>
          <w:rFonts w:ascii="Arial Narrow" w:hAnsi="Arial Narrow"/>
          <w:sz w:val="24"/>
          <w:szCs w:val="24"/>
        </w:rPr>
        <w:t>How is “manhood” depicted at the beginning of the play? Explain in detail.</w:t>
      </w:r>
    </w:p>
    <w:p w:rsidR="00B60E7A" w:rsidRPr="002D1044" w:rsidRDefault="00B60E7A" w:rsidP="00B60E7A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B60E7A" w:rsidRPr="002D1044" w:rsidRDefault="00B60E7A" w:rsidP="00B60E7A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B60E7A" w:rsidRPr="002D1044" w:rsidRDefault="00B60E7A" w:rsidP="00B60E7A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B60E7A" w:rsidRPr="002D1044" w:rsidRDefault="00B60E7A" w:rsidP="00B60E7A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5128E9" w:rsidRPr="002D1044" w:rsidRDefault="00B60E7A" w:rsidP="005128E9">
      <w:pPr>
        <w:pStyle w:val="PlainTex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D1044">
        <w:rPr>
          <w:rFonts w:ascii="Arial Narrow" w:hAnsi="Arial Narrow"/>
          <w:sz w:val="24"/>
          <w:szCs w:val="24"/>
        </w:rPr>
        <w:t xml:space="preserve">How is “manhood” depicted at the end of the play? </w:t>
      </w:r>
    </w:p>
    <w:p w:rsidR="00055571" w:rsidRPr="002D1044" w:rsidRDefault="00055571" w:rsidP="00055571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055571" w:rsidRPr="002D1044" w:rsidRDefault="00055571" w:rsidP="00055571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055571" w:rsidRPr="002D1044" w:rsidRDefault="00055571" w:rsidP="00055571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055571" w:rsidRPr="002D1044" w:rsidRDefault="00055571" w:rsidP="00055571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D152B8" w:rsidRPr="002D1044" w:rsidRDefault="005128E9" w:rsidP="00055571">
      <w:pPr>
        <w:pStyle w:val="PlainText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2D1044">
        <w:rPr>
          <w:rFonts w:ascii="Arial Narrow" w:hAnsi="Arial Narrow"/>
          <w:sz w:val="24"/>
          <w:szCs w:val="24"/>
        </w:rPr>
        <w:t xml:space="preserve">Complete the “It Says, I Say, So What” chart below. You will need at least three direct quotes (that reference your assigned image) in order to complete the below chart. </w:t>
      </w:r>
      <w:r w:rsidR="00055571" w:rsidRPr="002D1044">
        <w:rPr>
          <w:rFonts w:ascii="Arial Narrow" w:hAnsi="Arial Narrow"/>
          <w:sz w:val="24"/>
          <w:szCs w:val="24"/>
        </w:rPr>
        <w:t>For this prompt, it’s beneficial to select quotes from the beginning, middle, and end of the play.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3116"/>
        <w:gridCol w:w="2556"/>
        <w:gridCol w:w="2626"/>
      </w:tblGrid>
      <w:tr w:rsidR="00B60E7A" w:rsidRPr="002D1044" w:rsidTr="006E65EB">
        <w:tc>
          <w:tcPr>
            <w:tcW w:w="2430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D1044">
              <w:rPr>
                <w:rFonts w:ascii="Arial Narrow" w:hAnsi="Arial Narrow"/>
                <w:b/>
                <w:sz w:val="24"/>
                <w:szCs w:val="24"/>
              </w:rPr>
              <w:t xml:space="preserve">Guiding Question: </w:t>
            </w:r>
          </w:p>
        </w:tc>
        <w:tc>
          <w:tcPr>
            <w:tcW w:w="311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D1044">
              <w:rPr>
                <w:rFonts w:ascii="Arial Narrow" w:hAnsi="Arial Narrow"/>
                <w:b/>
                <w:sz w:val="24"/>
                <w:szCs w:val="24"/>
              </w:rPr>
              <w:t>It Says…</w:t>
            </w:r>
          </w:p>
          <w:p w:rsidR="00B60E7A" w:rsidRPr="002D1044" w:rsidRDefault="00B60E7A" w:rsidP="00DC2A7F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D1044">
              <w:rPr>
                <w:rFonts w:ascii="Arial Narrow" w:hAnsi="Arial Narrow"/>
                <w:sz w:val="24"/>
                <w:szCs w:val="24"/>
              </w:rPr>
              <w:t xml:space="preserve">(Find a direct quote that </w:t>
            </w:r>
            <w:r w:rsidR="00DC2A7F" w:rsidRPr="002D1044">
              <w:rPr>
                <w:rFonts w:ascii="Arial Narrow" w:hAnsi="Arial Narrow"/>
                <w:sz w:val="24"/>
                <w:szCs w:val="24"/>
              </w:rPr>
              <w:t>connects to “manhood”</w:t>
            </w:r>
            <w:r w:rsidRPr="002D104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55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D1044">
              <w:rPr>
                <w:rFonts w:ascii="Arial Narrow" w:hAnsi="Arial Narrow"/>
                <w:b/>
                <w:sz w:val="24"/>
                <w:szCs w:val="24"/>
              </w:rPr>
              <w:t>I Say…</w:t>
            </w:r>
          </w:p>
          <w:p w:rsidR="00B60E7A" w:rsidRPr="002D1044" w:rsidRDefault="00B60E7A" w:rsidP="00DC2A7F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D1044">
              <w:rPr>
                <w:rFonts w:ascii="Arial Narrow" w:hAnsi="Arial Narrow"/>
                <w:sz w:val="24"/>
                <w:szCs w:val="24"/>
              </w:rPr>
              <w:t xml:space="preserve">(What can you infer about </w:t>
            </w:r>
            <w:r w:rsidR="00DC2A7F" w:rsidRPr="002D1044">
              <w:rPr>
                <w:rFonts w:ascii="Arial Narrow" w:hAnsi="Arial Narrow"/>
                <w:sz w:val="24"/>
                <w:szCs w:val="24"/>
              </w:rPr>
              <w:t>“manhood” from your selected quote?)</w:t>
            </w:r>
          </w:p>
        </w:tc>
        <w:tc>
          <w:tcPr>
            <w:tcW w:w="262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D1044">
              <w:rPr>
                <w:rFonts w:ascii="Arial Narrow" w:hAnsi="Arial Narrow"/>
                <w:b/>
                <w:sz w:val="24"/>
                <w:szCs w:val="24"/>
              </w:rPr>
              <w:t xml:space="preserve">So WHAT? </w:t>
            </w: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D1044">
              <w:rPr>
                <w:rFonts w:ascii="Arial Narrow" w:hAnsi="Arial Narrow"/>
                <w:sz w:val="24"/>
                <w:szCs w:val="24"/>
              </w:rPr>
              <w:t>(Use the quote and your inferences to answer the guiding question)</w:t>
            </w:r>
          </w:p>
        </w:tc>
      </w:tr>
      <w:tr w:rsidR="00B60E7A" w:rsidRPr="002D1044" w:rsidTr="006E65EB">
        <w:tc>
          <w:tcPr>
            <w:tcW w:w="2430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i/>
                <w:sz w:val="24"/>
                <w:szCs w:val="24"/>
              </w:rPr>
            </w:pPr>
            <w:r w:rsidRPr="002D1044">
              <w:rPr>
                <w:rFonts w:ascii="Arial Narrow" w:hAnsi="Arial Narrow"/>
                <w:i/>
                <w:sz w:val="24"/>
                <w:szCs w:val="24"/>
              </w:rPr>
              <w:t xml:space="preserve">What does it mean to be a “man” in the context of Macbeth?  </w:t>
            </w:r>
          </w:p>
        </w:tc>
        <w:tc>
          <w:tcPr>
            <w:tcW w:w="3116" w:type="dxa"/>
          </w:tcPr>
          <w:p w:rsidR="00B60E7A" w:rsidRPr="00791B8D" w:rsidRDefault="00E72D2B" w:rsidP="006E65EB">
            <w:pPr>
              <w:pStyle w:val="PlainText"/>
              <w:rPr>
                <w:rFonts w:ascii="Arial Narrow" w:hAnsi="Arial Narrow"/>
                <w:sz w:val="14"/>
                <w:szCs w:val="14"/>
              </w:rPr>
            </w:pPr>
            <w:r w:rsidRPr="00791B8D">
              <w:rPr>
                <w:rFonts w:ascii="Arial Narrow" w:hAnsi="Arial Narrow"/>
                <w:sz w:val="14"/>
                <w:szCs w:val="14"/>
              </w:rPr>
              <w:t>(Note: select a quote from the beginning of the play)</w:t>
            </w: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4C1A91" w:rsidRDefault="004C1A91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Pr="002D1044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E7A" w:rsidRPr="002D1044" w:rsidTr="006E65EB">
        <w:tc>
          <w:tcPr>
            <w:tcW w:w="2430" w:type="dxa"/>
          </w:tcPr>
          <w:p w:rsidR="00B60E7A" w:rsidRPr="002D1044" w:rsidRDefault="00DC2A7F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D1044">
              <w:rPr>
                <w:rFonts w:ascii="Arial Narrow" w:hAnsi="Arial Narrow"/>
                <w:i/>
                <w:sz w:val="24"/>
                <w:szCs w:val="24"/>
              </w:rPr>
              <w:t xml:space="preserve">What does it mean to be a “man” in the context of Macbeth?  </w:t>
            </w:r>
          </w:p>
        </w:tc>
        <w:tc>
          <w:tcPr>
            <w:tcW w:w="3116" w:type="dxa"/>
          </w:tcPr>
          <w:p w:rsidR="00E72D2B" w:rsidRPr="00791B8D" w:rsidRDefault="00E72D2B" w:rsidP="00E72D2B">
            <w:pPr>
              <w:pStyle w:val="PlainText"/>
              <w:rPr>
                <w:rFonts w:ascii="Arial Narrow" w:hAnsi="Arial Narrow"/>
                <w:sz w:val="14"/>
                <w:szCs w:val="14"/>
              </w:rPr>
            </w:pPr>
            <w:r w:rsidRPr="00791B8D">
              <w:rPr>
                <w:rFonts w:ascii="Arial Narrow" w:hAnsi="Arial Narrow"/>
                <w:sz w:val="14"/>
                <w:szCs w:val="14"/>
              </w:rPr>
              <w:t>(Note: select a quote from the middle of the play)</w:t>
            </w: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936F4" w:rsidRDefault="009936F4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Pr="002D1044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60E7A" w:rsidRPr="002D1044" w:rsidTr="006E65EB">
        <w:tc>
          <w:tcPr>
            <w:tcW w:w="2430" w:type="dxa"/>
          </w:tcPr>
          <w:p w:rsidR="004B039A" w:rsidRPr="002D1044" w:rsidRDefault="004B039A" w:rsidP="007C2354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D1044">
              <w:rPr>
                <w:rFonts w:ascii="Arial Narrow" w:hAnsi="Arial Narrow"/>
                <w:i/>
                <w:sz w:val="24"/>
                <w:szCs w:val="24"/>
              </w:rPr>
              <w:t>H</w:t>
            </w:r>
            <w:r w:rsidR="007C2354" w:rsidRPr="002D1044">
              <w:rPr>
                <w:rFonts w:ascii="Arial Narrow" w:hAnsi="Arial Narrow"/>
                <w:i/>
                <w:sz w:val="24"/>
                <w:szCs w:val="24"/>
              </w:rPr>
              <w:t>ow</w:t>
            </w:r>
            <w:r w:rsidRPr="002D104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7C2354" w:rsidRPr="002D1044">
              <w:rPr>
                <w:rFonts w:ascii="Arial Narrow" w:hAnsi="Arial Narrow"/>
                <w:i/>
                <w:sz w:val="24"/>
                <w:szCs w:val="24"/>
              </w:rPr>
              <w:t xml:space="preserve">does the </w:t>
            </w:r>
            <w:r w:rsidRPr="002D1044">
              <w:rPr>
                <w:rFonts w:ascii="Arial Narrow" w:hAnsi="Arial Narrow"/>
                <w:i/>
                <w:sz w:val="24"/>
                <w:szCs w:val="24"/>
              </w:rPr>
              <w:t xml:space="preserve">definition </w:t>
            </w:r>
            <w:r w:rsidR="007C2354" w:rsidRPr="002D1044">
              <w:rPr>
                <w:rFonts w:ascii="Arial Narrow" w:hAnsi="Arial Narrow"/>
                <w:i/>
                <w:sz w:val="24"/>
                <w:szCs w:val="24"/>
              </w:rPr>
              <w:t xml:space="preserve">of “manhood” </w:t>
            </w:r>
            <w:r w:rsidRPr="002D1044">
              <w:rPr>
                <w:rFonts w:ascii="Arial Narrow" w:hAnsi="Arial Narrow"/>
                <w:i/>
                <w:sz w:val="24"/>
                <w:szCs w:val="24"/>
              </w:rPr>
              <w:t>change over the course of the play?</w:t>
            </w:r>
            <w:r w:rsidR="007C2354" w:rsidRPr="002D1044">
              <w:rPr>
                <w:rFonts w:ascii="Arial Narrow" w:hAnsi="Arial Narrow"/>
                <w:i/>
                <w:sz w:val="24"/>
                <w:szCs w:val="24"/>
              </w:rPr>
              <w:t xml:space="preserve"> What does this reveal? </w:t>
            </w:r>
          </w:p>
        </w:tc>
        <w:tc>
          <w:tcPr>
            <w:tcW w:w="3116" w:type="dxa"/>
          </w:tcPr>
          <w:p w:rsidR="00E72D2B" w:rsidRPr="00791B8D" w:rsidRDefault="00E72D2B" w:rsidP="00E72D2B">
            <w:pPr>
              <w:pStyle w:val="PlainText"/>
              <w:rPr>
                <w:rFonts w:ascii="Arial Narrow" w:hAnsi="Arial Narrow"/>
                <w:sz w:val="14"/>
                <w:szCs w:val="14"/>
              </w:rPr>
            </w:pPr>
            <w:r w:rsidRPr="00791B8D">
              <w:rPr>
                <w:rFonts w:ascii="Arial Narrow" w:hAnsi="Arial Narrow"/>
                <w:sz w:val="14"/>
                <w:szCs w:val="14"/>
              </w:rPr>
              <w:t>(Note: select a quote from the end of the play)</w:t>
            </w: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A21A10" w:rsidRPr="002D1044" w:rsidRDefault="00A21A10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B60E7A" w:rsidRPr="002D1044" w:rsidRDefault="00B60E7A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76A1" w:rsidRDefault="00613E26" w:rsidP="00324C25">
      <w:pPr>
        <w:pStyle w:val="PlainText"/>
        <w:rPr>
          <w:rFonts w:ascii="Arial Narrow" w:hAnsi="Arial Narrow"/>
          <w:b/>
          <w:sz w:val="28"/>
          <w:szCs w:val="28"/>
        </w:rPr>
      </w:pPr>
      <w:r w:rsidRPr="00613E26">
        <w:rPr>
          <w:rFonts w:ascii="Arial Narrow" w:hAnsi="Arial Narrow"/>
          <w:b/>
          <w:sz w:val="28"/>
          <w:szCs w:val="28"/>
        </w:rPr>
        <w:lastRenderedPageBreak/>
        <w:t xml:space="preserve">How do the witches, Lady Macbeth, and/or Lady Macduff emulate or disprove typical Renaissance ideals of femininity? You will need to use cited historical sources in addition to the play as evidence. </w:t>
      </w:r>
    </w:p>
    <w:p w:rsidR="008321C5" w:rsidRPr="00324C25" w:rsidRDefault="008321C5" w:rsidP="00324C25">
      <w:pPr>
        <w:pStyle w:val="PlainText"/>
        <w:rPr>
          <w:rFonts w:ascii="Arial Narrow" w:hAnsi="Arial Narrow"/>
          <w:b/>
          <w:sz w:val="28"/>
          <w:szCs w:val="28"/>
        </w:rPr>
      </w:pPr>
    </w:p>
    <w:p w:rsidR="005376A1" w:rsidRPr="009D109A" w:rsidRDefault="005376A1" w:rsidP="00324C25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vertAlign w:val="subscript"/>
        </w:rPr>
      </w:pPr>
      <w:r w:rsidRPr="009D109A">
        <w:rPr>
          <w:rFonts w:ascii="Arial Narrow" w:hAnsi="Arial Narrow"/>
          <w:sz w:val="24"/>
          <w:szCs w:val="24"/>
        </w:rPr>
        <w:t xml:space="preserve">Describe the typical Renaissance woman. You may need to conduct research to answer this question. </w:t>
      </w:r>
    </w:p>
    <w:p w:rsidR="007646D7" w:rsidRPr="009D109A" w:rsidRDefault="007646D7" w:rsidP="007646D7">
      <w:pPr>
        <w:rPr>
          <w:rFonts w:ascii="Arial Narrow" w:hAnsi="Arial Narrow"/>
          <w:sz w:val="24"/>
          <w:szCs w:val="24"/>
          <w:vertAlign w:val="subscript"/>
        </w:rPr>
      </w:pPr>
    </w:p>
    <w:p w:rsidR="007646D7" w:rsidRPr="009D109A" w:rsidRDefault="007646D7" w:rsidP="007646D7">
      <w:pPr>
        <w:rPr>
          <w:rFonts w:ascii="Arial Narrow" w:hAnsi="Arial Narrow"/>
          <w:sz w:val="24"/>
          <w:szCs w:val="24"/>
          <w:vertAlign w:val="subscript"/>
        </w:rPr>
      </w:pPr>
    </w:p>
    <w:p w:rsidR="00A67909" w:rsidRPr="009D109A" w:rsidRDefault="00324C25" w:rsidP="00A6790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  <w:vertAlign w:val="subscript"/>
        </w:rPr>
      </w:pPr>
      <w:r w:rsidRPr="009D109A">
        <w:rPr>
          <w:rFonts w:ascii="Arial Narrow" w:hAnsi="Arial Narrow"/>
          <w:sz w:val="24"/>
          <w:szCs w:val="24"/>
        </w:rPr>
        <w:t xml:space="preserve">Which of the above women from </w:t>
      </w:r>
      <w:r w:rsidRPr="009D109A">
        <w:rPr>
          <w:rFonts w:ascii="Arial Narrow" w:hAnsi="Arial Narrow"/>
          <w:i/>
          <w:sz w:val="24"/>
          <w:szCs w:val="24"/>
        </w:rPr>
        <w:t>Macbeth</w:t>
      </w:r>
      <w:r w:rsidRPr="009D109A">
        <w:rPr>
          <w:rFonts w:ascii="Arial Narrow" w:hAnsi="Arial Narrow"/>
          <w:sz w:val="24"/>
          <w:szCs w:val="24"/>
        </w:rPr>
        <w:t xml:space="preserve"> do you plan to focus on? How do the female character(s) you’ve selected either contrast or reinforce the “typical” Renaissance woman</w:t>
      </w:r>
      <w:r w:rsidR="009D109A" w:rsidRPr="009D109A">
        <w:rPr>
          <w:rFonts w:ascii="Arial Narrow" w:hAnsi="Arial Narrow"/>
          <w:sz w:val="24"/>
          <w:szCs w:val="24"/>
        </w:rPr>
        <w:t xml:space="preserve"> (as you described it above)</w:t>
      </w:r>
      <w:r w:rsidRPr="009D109A">
        <w:rPr>
          <w:rFonts w:ascii="Arial Narrow" w:hAnsi="Arial Narrow"/>
          <w:sz w:val="24"/>
          <w:szCs w:val="24"/>
        </w:rPr>
        <w:t>?</w:t>
      </w:r>
    </w:p>
    <w:p w:rsidR="005D7E6F" w:rsidRPr="009D109A" w:rsidRDefault="005D7E6F" w:rsidP="005D7E6F">
      <w:pPr>
        <w:rPr>
          <w:rFonts w:ascii="Arial Narrow" w:hAnsi="Arial Narrow"/>
          <w:sz w:val="24"/>
          <w:szCs w:val="24"/>
          <w:vertAlign w:val="subscript"/>
        </w:rPr>
      </w:pPr>
    </w:p>
    <w:p w:rsidR="005D7E6F" w:rsidRPr="009D109A" w:rsidRDefault="005D7E6F" w:rsidP="005D7E6F">
      <w:pPr>
        <w:rPr>
          <w:rFonts w:ascii="Arial Narrow" w:hAnsi="Arial Narrow"/>
          <w:sz w:val="24"/>
          <w:szCs w:val="24"/>
          <w:vertAlign w:val="subscript"/>
        </w:rPr>
      </w:pPr>
    </w:p>
    <w:p w:rsidR="005D7E6F" w:rsidRPr="009D109A" w:rsidRDefault="005D7E6F" w:rsidP="005D7E6F">
      <w:pPr>
        <w:pStyle w:val="PlainText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9D109A">
        <w:rPr>
          <w:rFonts w:ascii="Arial Narrow" w:hAnsi="Arial Narrow"/>
          <w:sz w:val="24"/>
          <w:szCs w:val="24"/>
        </w:rPr>
        <w:t xml:space="preserve">Complete the “It Says, I Say, So What” chart below. You will need at least three direct quotes </w:t>
      </w:r>
      <w:r w:rsidR="00897E65" w:rsidRPr="009D109A">
        <w:rPr>
          <w:rFonts w:ascii="Arial Narrow" w:hAnsi="Arial Narrow"/>
          <w:sz w:val="24"/>
          <w:szCs w:val="24"/>
        </w:rPr>
        <w:t>that display the “renaissance woman” ideals your focus character</w:t>
      </w:r>
      <w:r w:rsidR="00DC3B77" w:rsidRPr="009D109A">
        <w:rPr>
          <w:rFonts w:ascii="Arial Narrow" w:hAnsi="Arial Narrow"/>
          <w:sz w:val="24"/>
          <w:szCs w:val="24"/>
        </w:rPr>
        <w:t xml:space="preserve"> </w:t>
      </w:r>
      <w:r w:rsidR="00897E65" w:rsidRPr="009D109A">
        <w:rPr>
          <w:rFonts w:ascii="Arial Narrow" w:hAnsi="Arial Narrow"/>
          <w:sz w:val="24"/>
          <w:szCs w:val="24"/>
        </w:rPr>
        <w:t xml:space="preserve">embodies </w:t>
      </w:r>
      <w:r w:rsidR="00897E65" w:rsidRPr="009D109A">
        <w:rPr>
          <w:rFonts w:ascii="Arial Narrow" w:hAnsi="Arial Narrow"/>
          <w:b/>
          <w:sz w:val="24"/>
          <w:szCs w:val="24"/>
        </w:rPr>
        <w:t>OR</w:t>
      </w:r>
      <w:r w:rsidR="00897E65" w:rsidRPr="009D109A">
        <w:rPr>
          <w:rFonts w:ascii="Arial Narrow" w:hAnsi="Arial Narrow"/>
          <w:sz w:val="24"/>
          <w:szCs w:val="24"/>
        </w:rPr>
        <w:t xml:space="preserve"> </w:t>
      </w:r>
      <w:r w:rsidR="007A78B4" w:rsidRPr="009D109A">
        <w:rPr>
          <w:rFonts w:ascii="Arial Narrow" w:hAnsi="Arial Narrow"/>
          <w:sz w:val="24"/>
          <w:szCs w:val="24"/>
        </w:rPr>
        <w:t xml:space="preserve">disproves. </w:t>
      </w:r>
      <w:r w:rsidR="00897E65" w:rsidRPr="009D109A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430"/>
        <w:gridCol w:w="3116"/>
        <w:gridCol w:w="2556"/>
        <w:gridCol w:w="2626"/>
      </w:tblGrid>
      <w:tr w:rsidR="008321C5" w:rsidTr="006E65EB">
        <w:tc>
          <w:tcPr>
            <w:tcW w:w="2430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CF28A9">
              <w:rPr>
                <w:rFonts w:ascii="Arial Narrow" w:hAnsi="Arial Narrow"/>
                <w:b/>
                <w:sz w:val="24"/>
                <w:szCs w:val="24"/>
              </w:rPr>
              <w:t xml:space="preserve">Guiding Question: </w:t>
            </w:r>
          </w:p>
        </w:tc>
        <w:tc>
          <w:tcPr>
            <w:tcW w:w="311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CF28A9">
              <w:rPr>
                <w:rFonts w:ascii="Arial Narrow" w:hAnsi="Arial Narrow"/>
                <w:b/>
                <w:sz w:val="24"/>
                <w:szCs w:val="24"/>
              </w:rPr>
              <w:t>It Says…</w:t>
            </w: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CF28A9">
              <w:rPr>
                <w:rFonts w:ascii="Arial Narrow" w:hAnsi="Arial Narrow"/>
                <w:sz w:val="24"/>
                <w:szCs w:val="24"/>
              </w:rPr>
              <w:t>(Find a direct quote that connects to “manhood”)</w:t>
            </w:r>
          </w:p>
        </w:tc>
        <w:tc>
          <w:tcPr>
            <w:tcW w:w="255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CF28A9">
              <w:rPr>
                <w:rFonts w:ascii="Arial Narrow" w:hAnsi="Arial Narrow"/>
                <w:b/>
                <w:sz w:val="24"/>
                <w:szCs w:val="24"/>
              </w:rPr>
              <w:t>I Say…</w:t>
            </w: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CF28A9">
              <w:rPr>
                <w:rFonts w:ascii="Arial Narrow" w:hAnsi="Arial Narrow"/>
                <w:sz w:val="24"/>
                <w:szCs w:val="24"/>
              </w:rPr>
              <w:t>(What can you infer about “manhood” from your selected quote?)</w:t>
            </w:r>
          </w:p>
        </w:tc>
        <w:tc>
          <w:tcPr>
            <w:tcW w:w="262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CF28A9">
              <w:rPr>
                <w:rFonts w:ascii="Arial Narrow" w:hAnsi="Arial Narrow"/>
                <w:b/>
                <w:sz w:val="24"/>
                <w:szCs w:val="24"/>
              </w:rPr>
              <w:t xml:space="preserve">So WHAT? </w:t>
            </w: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CF28A9">
              <w:rPr>
                <w:rFonts w:ascii="Arial Narrow" w:hAnsi="Arial Narrow"/>
                <w:sz w:val="24"/>
                <w:szCs w:val="24"/>
              </w:rPr>
              <w:t>(Use the quote and your inferences to answer the guiding question)</w:t>
            </w:r>
          </w:p>
        </w:tc>
      </w:tr>
      <w:tr w:rsidR="008321C5" w:rsidTr="006E65EB">
        <w:tc>
          <w:tcPr>
            <w:tcW w:w="2430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i/>
                <w:sz w:val="24"/>
                <w:szCs w:val="24"/>
              </w:rPr>
            </w:pPr>
            <w:r w:rsidRPr="00CF28A9">
              <w:rPr>
                <w:rFonts w:ascii="Arial Narrow" w:hAnsi="Arial Narrow"/>
                <w:i/>
                <w:sz w:val="24"/>
                <w:szCs w:val="24"/>
              </w:rPr>
              <w:t xml:space="preserve">Are the women of Macbeth “typical” renaissance women?   </w:t>
            </w:r>
          </w:p>
        </w:tc>
        <w:tc>
          <w:tcPr>
            <w:tcW w:w="311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P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21C5" w:rsidTr="006E65EB">
        <w:tc>
          <w:tcPr>
            <w:tcW w:w="2430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CF28A9">
              <w:rPr>
                <w:rFonts w:ascii="Arial Narrow" w:hAnsi="Arial Narrow"/>
                <w:i/>
                <w:sz w:val="24"/>
                <w:szCs w:val="24"/>
              </w:rPr>
              <w:t xml:space="preserve">Are the women of Macbeth “typical” renaissance women?   </w:t>
            </w:r>
          </w:p>
        </w:tc>
        <w:tc>
          <w:tcPr>
            <w:tcW w:w="311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P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21C5" w:rsidTr="006E65EB">
        <w:tc>
          <w:tcPr>
            <w:tcW w:w="2430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CF28A9">
              <w:rPr>
                <w:rFonts w:ascii="Arial Narrow" w:hAnsi="Arial Narrow"/>
                <w:i/>
                <w:sz w:val="24"/>
                <w:szCs w:val="24"/>
              </w:rPr>
              <w:t xml:space="preserve">Are the women of Macbeth “typical” renaissance women?   </w:t>
            </w:r>
          </w:p>
        </w:tc>
        <w:tc>
          <w:tcPr>
            <w:tcW w:w="311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321C5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CF28A9" w:rsidRPr="00CF28A9" w:rsidRDefault="00CF28A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8321C5" w:rsidRPr="00CF28A9" w:rsidRDefault="008321C5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30E7B" w:rsidRDefault="00F0196E" w:rsidP="00912AD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F0196E">
        <w:rPr>
          <w:rFonts w:ascii="Arial Narrow" w:hAnsi="Arial Narrow"/>
          <w:b/>
          <w:sz w:val="28"/>
          <w:szCs w:val="28"/>
        </w:rPr>
        <w:lastRenderedPageBreak/>
        <w:t xml:space="preserve">Analyze the significance of the paradox “Fair is foul and foul is fair …” in the play. </w:t>
      </w:r>
    </w:p>
    <w:p w:rsidR="00912AD7" w:rsidRPr="003C282A" w:rsidRDefault="00912AD7" w:rsidP="00912AD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50228" w:rsidRPr="003C282A" w:rsidRDefault="00550228" w:rsidP="00550228">
      <w:pPr>
        <w:pStyle w:val="PlainTex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C282A">
        <w:rPr>
          <w:rFonts w:ascii="Arial Narrow" w:hAnsi="Arial Narrow"/>
          <w:sz w:val="24"/>
          <w:szCs w:val="24"/>
        </w:rPr>
        <w:t>Explain the paradox “Fair is foul and foul is fair.”</w:t>
      </w:r>
      <w:r w:rsidR="00203B6D" w:rsidRPr="003C282A">
        <w:rPr>
          <w:rFonts w:ascii="Arial Narrow" w:hAnsi="Arial Narrow"/>
          <w:sz w:val="24"/>
          <w:szCs w:val="24"/>
        </w:rPr>
        <w:t xml:space="preserve"> What does it mean</w:t>
      </w:r>
      <w:r w:rsidRPr="003C282A">
        <w:rPr>
          <w:rFonts w:ascii="Arial Narrow" w:hAnsi="Arial Narrow"/>
          <w:sz w:val="24"/>
          <w:szCs w:val="24"/>
        </w:rPr>
        <w:t xml:space="preserve">? </w:t>
      </w:r>
    </w:p>
    <w:p w:rsidR="00550228" w:rsidRPr="003C282A" w:rsidRDefault="00550228" w:rsidP="00550228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550228" w:rsidRPr="003C282A" w:rsidRDefault="00550228" w:rsidP="00550228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550228" w:rsidRPr="003C282A" w:rsidRDefault="00550228" w:rsidP="00550228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550228" w:rsidRPr="003C282A" w:rsidRDefault="00550228" w:rsidP="00550228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912AD7" w:rsidRPr="003C282A" w:rsidRDefault="00550228" w:rsidP="00912AD7">
      <w:pPr>
        <w:pStyle w:val="PlainText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3C282A">
        <w:rPr>
          <w:rFonts w:ascii="Arial Narrow" w:hAnsi="Arial Narrow"/>
          <w:sz w:val="24"/>
          <w:szCs w:val="24"/>
        </w:rPr>
        <w:t xml:space="preserve">Complete the “It Says, I Say, So What” chart below. You will need at least three direct quotes (that connect to the above paradox) in order to complete the below </w:t>
      </w:r>
      <w:r w:rsidR="00912AD7" w:rsidRPr="003C282A">
        <w:rPr>
          <w:rFonts w:ascii="Arial Narrow" w:hAnsi="Arial Narrow"/>
          <w:sz w:val="24"/>
          <w:szCs w:val="24"/>
        </w:rPr>
        <w:t>chart.</w:t>
      </w:r>
    </w:p>
    <w:p w:rsidR="00912AD7" w:rsidRPr="003C282A" w:rsidRDefault="00912AD7" w:rsidP="00912AD7">
      <w:pPr>
        <w:pStyle w:val="PlainText"/>
        <w:ind w:left="36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3386"/>
        <w:gridCol w:w="2556"/>
        <w:gridCol w:w="2626"/>
      </w:tblGrid>
      <w:tr w:rsidR="00912AD7" w:rsidRPr="003C282A" w:rsidTr="008B1112">
        <w:tc>
          <w:tcPr>
            <w:tcW w:w="2160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3C282A">
              <w:rPr>
                <w:rFonts w:ascii="Arial Narrow" w:hAnsi="Arial Narrow"/>
                <w:b/>
                <w:sz w:val="24"/>
                <w:szCs w:val="24"/>
              </w:rPr>
              <w:t xml:space="preserve">Guiding Question: </w:t>
            </w:r>
          </w:p>
        </w:tc>
        <w:tc>
          <w:tcPr>
            <w:tcW w:w="338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3C282A">
              <w:rPr>
                <w:rFonts w:ascii="Arial Narrow" w:hAnsi="Arial Narrow"/>
                <w:b/>
                <w:sz w:val="24"/>
                <w:szCs w:val="24"/>
              </w:rPr>
              <w:t>It Says…</w:t>
            </w:r>
          </w:p>
          <w:p w:rsidR="00912AD7" w:rsidRPr="003C282A" w:rsidRDefault="00912AD7" w:rsidP="00144B9E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3C282A">
              <w:rPr>
                <w:rFonts w:ascii="Arial Narrow" w:hAnsi="Arial Narrow"/>
                <w:sz w:val="24"/>
                <w:szCs w:val="24"/>
              </w:rPr>
              <w:t xml:space="preserve">(Find a direct quote that </w:t>
            </w:r>
            <w:r w:rsidR="00144B9E" w:rsidRPr="003C282A">
              <w:rPr>
                <w:rFonts w:ascii="Arial Narrow" w:hAnsi="Arial Narrow"/>
                <w:sz w:val="24"/>
                <w:szCs w:val="24"/>
              </w:rPr>
              <w:t xml:space="preserve">either 1) directly references the paradox or 2) is an example of the paradox in effect) </w:t>
            </w:r>
          </w:p>
        </w:tc>
        <w:tc>
          <w:tcPr>
            <w:tcW w:w="255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3C282A">
              <w:rPr>
                <w:rFonts w:ascii="Arial Narrow" w:hAnsi="Arial Narrow"/>
                <w:b/>
                <w:sz w:val="24"/>
                <w:szCs w:val="24"/>
              </w:rPr>
              <w:t>I Say…</w:t>
            </w:r>
          </w:p>
          <w:p w:rsidR="00912AD7" w:rsidRPr="003C282A" w:rsidRDefault="00912AD7" w:rsidP="00144B9E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3C282A">
              <w:rPr>
                <w:rFonts w:ascii="Arial Narrow" w:hAnsi="Arial Narrow"/>
                <w:sz w:val="24"/>
                <w:szCs w:val="24"/>
              </w:rPr>
              <w:t xml:space="preserve">(What can you infer about </w:t>
            </w:r>
            <w:r w:rsidR="00144B9E" w:rsidRPr="003C282A">
              <w:rPr>
                <w:rFonts w:ascii="Arial Narrow" w:hAnsi="Arial Narrow"/>
                <w:sz w:val="24"/>
                <w:szCs w:val="24"/>
              </w:rPr>
              <w:t xml:space="preserve">the paradox from your selected quote) </w:t>
            </w:r>
          </w:p>
        </w:tc>
        <w:tc>
          <w:tcPr>
            <w:tcW w:w="262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3C282A">
              <w:rPr>
                <w:rFonts w:ascii="Arial Narrow" w:hAnsi="Arial Narrow"/>
                <w:b/>
                <w:sz w:val="24"/>
                <w:szCs w:val="24"/>
              </w:rPr>
              <w:t xml:space="preserve">So WHAT? </w:t>
            </w: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3C282A">
              <w:rPr>
                <w:rFonts w:ascii="Arial Narrow" w:hAnsi="Arial Narrow"/>
                <w:sz w:val="24"/>
                <w:szCs w:val="24"/>
              </w:rPr>
              <w:t>(Use the quote and your inferences to answer the guiding question)</w:t>
            </w:r>
          </w:p>
        </w:tc>
      </w:tr>
      <w:tr w:rsidR="00912AD7" w:rsidRPr="003C282A" w:rsidTr="008B1112">
        <w:tc>
          <w:tcPr>
            <w:tcW w:w="2160" w:type="dxa"/>
          </w:tcPr>
          <w:p w:rsidR="00912AD7" w:rsidRPr="003C282A" w:rsidRDefault="00F274F7" w:rsidP="00F274F7">
            <w:pPr>
              <w:pStyle w:val="PlainText"/>
              <w:rPr>
                <w:rFonts w:ascii="Arial Narrow" w:hAnsi="Arial Narrow"/>
                <w:i/>
                <w:sz w:val="24"/>
                <w:szCs w:val="24"/>
              </w:rPr>
            </w:pPr>
            <w:r w:rsidRPr="003C282A">
              <w:rPr>
                <w:rFonts w:ascii="Arial Narrow" w:hAnsi="Arial Narrow"/>
                <w:i/>
                <w:sz w:val="24"/>
                <w:szCs w:val="24"/>
              </w:rPr>
              <w:t>What is the purpose of the paradox</w:t>
            </w:r>
            <w:r w:rsidR="00144B9E" w:rsidRPr="003C282A">
              <w:rPr>
                <w:rFonts w:ascii="Arial Narrow" w:hAnsi="Arial Narrow"/>
                <w:i/>
                <w:sz w:val="24"/>
                <w:szCs w:val="24"/>
              </w:rPr>
              <w:t xml:space="preserve"> “fair is foul and foul is fair</w:t>
            </w:r>
            <w:r w:rsidRPr="003C282A">
              <w:rPr>
                <w:rFonts w:ascii="Arial Narrow" w:hAnsi="Arial Narrow"/>
                <w:i/>
                <w:sz w:val="24"/>
                <w:szCs w:val="24"/>
              </w:rPr>
              <w:t xml:space="preserve">” in the play? </w:t>
            </w:r>
          </w:p>
        </w:tc>
        <w:tc>
          <w:tcPr>
            <w:tcW w:w="338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5772F" w:rsidRPr="003C282A" w:rsidRDefault="00F5772F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5772F" w:rsidRDefault="00F5772F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Pr="003C282A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2AD7" w:rsidRPr="003C282A" w:rsidTr="008B1112">
        <w:tc>
          <w:tcPr>
            <w:tcW w:w="2160" w:type="dxa"/>
          </w:tcPr>
          <w:p w:rsidR="00912AD7" w:rsidRPr="003C282A" w:rsidRDefault="00B93EA6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3C282A">
              <w:rPr>
                <w:rFonts w:ascii="Arial Narrow" w:hAnsi="Arial Narrow"/>
                <w:i/>
                <w:sz w:val="24"/>
                <w:szCs w:val="24"/>
              </w:rPr>
              <w:t>What is the purpose of the paradox “fair is foul and foul is fair” in the play?</w:t>
            </w:r>
          </w:p>
        </w:tc>
        <w:tc>
          <w:tcPr>
            <w:tcW w:w="338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5772F" w:rsidRDefault="00F5772F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Pr="003C282A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5772F" w:rsidRDefault="00F5772F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Pr="003C282A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12AD7" w:rsidRPr="003C282A" w:rsidTr="008B1112">
        <w:tc>
          <w:tcPr>
            <w:tcW w:w="2160" w:type="dxa"/>
          </w:tcPr>
          <w:p w:rsidR="00912AD7" w:rsidRPr="003C282A" w:rsidRDefault="00B93EA6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3C282A">
              <w:rPr>
                <w:rFonts w:ascii="Arial Narrow" w:hAnsi="Arial Narrow"/>
                <w:i/>
                <w:sz w:val="24"/>
                <w:szCs w:val="24"/>
              </w:rPr>
              <w:t>What is the purpose of the paradox “fair is foul and foul is fair” in the play?</w:t>
            </w:r>
          </w:p>
        </w:tc>
        <w:tc>
          <w:tcPr>
            <w:tcW w:w="338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5772F" w:rsidRPr="003C282A" w:rsidRDefault="00F5772F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F5772F" w:rsidRPr="003C282A" w:rsidRDefault="00F5772F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54384B" w:rsidRPr="003C282A" w:rsidRDefault="0054384B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912AD7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B1112" w:rsidRPr="003C282A" w:rsidRDefault="008B111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6" w:type="dxa"/>
          </w:tcPr>
          <w:p w:rsidR="00912AD7" w:rsidRPr="003C282A" w:rsidRDefault="00912AD7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4384B" w:rsidRPr="000071A7" w:rsidRDefault="0054384B" w:rsidP="000071A7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0071A7">
        <w:rPr>
          <w:rFonts w:ascii="Arial Narrow" w:hAnsi="Arial Narrow"/>
          <w:b/>
          <w:sz w:val="28"/>
          <w:szCs w:val="28"/>
        </w:rPr>
        <w:lastRenderedPageBreak/>
        <w:t xml:space="preserve">Select one of the following themes and show how it is illustrated and developed through Shakespeare’s use of </w:t>
      </w:r>
      <w:r w:rsidRPr="000071A7">
        <w:rPr>
          <w:rFonts w:ascii="Arial Narrow" w:hAnsi="Arial Narrow"/>
          <w:b/>
          <w:sz w:val="28"/>
          <w:szCs w:val="28"/>
          <w:u w:val="single"/>
        </w:rPr>
        <w:t>a dominant literary convention</w:t>
      </w:r>
      <w:r w:rsidRPr="000071A7">
        <w:rPr>
          <w:rFonts w:ascii="Arial Narrow" w:hAnsi="Arial Narrow"/>
          <w:b/>
          <w:sz w:val="28"/>
          <w:szCs w:val="28"/>
        </w:rPr>
        <w:t xml:space="preserve"> (imagery, metaphor, motif, irony, personification, symbolism, etc.)</w:t>
      </w:r>
    </w:p>
    <w:p w:rsidR="0054384B" w:rsidRPr="000071A7" w:rsidRDefault="0054384B" w:rsidP="0054384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/>
          <w:b/>
          <w:sz w:val="28"/>
          <w:szCs w:val="28"/>
        </w:rPr>
      </w:pPr>
      <w:r w:rsidRPr="000071A7">
        <w:rPr>
          <w:rFonts w:ascii="Arial Narrow" w:hAnsi="Arial Narrow"/>
          <w:b/>
          <w:sz w:val="28"/>
          <w:szCs w:val="28"/>
        </w:rPr>
        <w:t>Power corrupts and absolute power corrupts absolutely</w:t>
      </w:r>
    </w:p>
    <w:p w:rsidR="0054384B" w:rsidRPr="000071A7" w:rsidRDefault="0054384B" w:rsidP="0054384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/>
          <w:b/>
          <w:sz w:val="28"/>
          <w:szCs w:val="28"/>
        </w:rPr>
      </w:pPr>
      <w:r w:rsidRPr="000071A7">
        <w:rPr>
          <w:rFonts w:ascii="Arial Narrow" w:hAnsi="Arial Narrow"/>
          <w:b/>
          <w:sz w:val="28"/>
          <w:szCs w:val="28"/>
        </w:rPr>
        <w:t>The destructive effects of ambition, guilt and fear</w:t>
      </w:r>
    </w:p>
    <w:p w:rsidR="0054384B" w:rsidRPr="000071A7" w:rsidRDefault="0054384B" w:rsidP="0054384B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 Narrow" w:hAnsi="Arial Narrow"/>
          <w:b/>
          <w:sz w:val="28"/>
          <w:szCs w:val="28"/>
        </w:rPr>
      </w:pPr>
      <w:r w:rsidRPr="000071A7">
        <w:rPr>
          <w:rFonts w:ascii="Arial Narrow" w:hAnsi="Arial Narrow"/>
          <w:b/>
          <w:sz w:val="28"/>
          <w:szCs w:val="28"/>
        </w:rPr>
        <w:t>Appearances can be deceiving</w:t>
      </w:r>
    </w:p>
    <w:p w:rsidR="0054384B" w:rsidRPr="002E3C77" w:rsidRDefault="0054384B" w:rsidP="00EE02B3">
      <w:pPr>
        <w:pStyle w:val="PlainText"/>
        <w:rPr>
          <w:rFonts w:ascii="Arial Narrow" w:hAnsi="Arial Narrow"/>
          <w:sz w:val="24"/>
          <w:szCs w:val="24"/>
        </w:rPr>
      </w:pPr>
    </w:p>
    <w:p w:rsidR="00EE02B3" w:rsidRPr="002E3C77" w:rsidRDefault="002F32E1" w:rsidP="002F32E1">
      <w:pPr>
        <w:pStyle w:val="PlainTex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E3C77">
        <w:rPr>
          <w:rFonts w:ascii="Arial Narrow" w:hAnsi="Arial Narrow"/>
          <w:sz w:val="24"/>
          <w:szCs w:val="24"/>
        </w:rPr>
        <w:t xml:space="preserve">Which of the above themes (A, B, or C) do you plan to focus on in your essay? </w:t>
      </w:r>
      <w:r w:rsidR="00111E22">
        <w:rPr>
          <w:rFonts w:ascii="Arial Narrow" w:hAnsi="Arial Narrow"/>
          <w:sz w:val="24"/>
          <w:szCs w:val="24"/>
        </w:rPr>
        <w:t xml:space="preserve">Paraphrase your selected theme statement. </w:t>
      </w:r>
    </w:p>
    <w:p w:rsidR="00163D20" w:rsidRPr="002E3C77" w:rsidRDefault="00163D20" w:rsidP="00163D20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163D20" w:rsidRPr="002E3C77" w:rsidRDefault="00163D20" w:rsidP="00163D20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163D20" w:rsidRPr="002E3C77" w:rsidRDefault="00163D20" w:rsidP="00163D20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163D20" w:rsidRPr="002E3C77" w:rsidRDefault="00163D20" w:rsidP="00163D20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5B2FB8" w:rsidRPr="002E3C77" w:rsidRDefault="001F36C1" w:rsidP="002F32E1">
      <w:pPr>
        <w:pStyle w:val="PlainTex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E3C77">
        <w:rPr>
          <w:rFonts w:ascii="Arial Narrow" w:hAnsi="Arial Narrow"/>
          <w:sz w:val="24"/>
          <w:szCs w:val="24"/>
        </w:rPr>
        <w:t xml:space="preserve">Find at least two </w:t>
      </w:r>
      <w:r w:rsidR="00111E22" w:rsidRPr="002E3C77">
        <w:rPr>
          <w:rFonts w:ascii="Arial Narrow" w:hAnsi="Arial Narrow"/>
          <w:sz w:val="24"/>
          <w:szCs w:val="24"/>
        </w:rPr>
        <w:t>excerpts</w:t>
      </w:r>
      <w:r w:rsidR="00111E22">
        <w:rPr>
          <w:rFonts w:ascii="Arial Narrow" w:hAnsi="Arial Narrow"/>
          <w:sz w:val="24"/>
          <w:szCs w:val="24"/>
        </w:rPr>
        <w:t xml:space="preserve"> (specific moments) in the play </w:t>
      </w:r>
      <w:r w:rsidRPr="002E3C77">
        <w:rPr>
          <w:rFonts w:ascii="Arial Narrow" w:hAnsi="Arial Narrow"/>
          <w:sz w:val="24"/>
          <w:szCs w:val="24"/>
        </w:rPr>
        <w:t xml:space="preserve">that </w:t>
      </w:r>
      <w:r w:rsidR="00111E22">
        <w:rPr>
          <w:rFonts w:ascii="Arial Narrow" w:hAnsi="Arial Narrow"/>
          <w:sz w:val="24"/>
          <w:szCs w:val="24"/>
        </w:rPr>
        <w:t>connect to your selected theme.</w:t>
      </w:r>
      <w:r w:rsidRPr="002E3C77">
        <w:rPr>
          <w:rFonts w:ascii="Arial Narrow" w:hAnsi="Arial Narrow"/>
          <w:sz w:val="24"/>
          <w:szCs w:val="24"/>
        </w:rPr>
        <w:t xml:space="preserve"> </w:t>
      </w:r>
      <w:r w:rsidR="00111E22">
        <w:rPr>
          <w:rFonts w:ascii="Arial Narrow" w:hAnsi="Arial Narrow"/>
          <w:sz w:val="24"/>
          <w:szCs w:val="24"/>
        </w:rPr>
        <w:t>Cite the page number(s) of each excerpt</w:t>
      </w:r>
      <w:r w:rsidRPr="002E3C77">
        <w:rPr>
          <w:rFonts w:ascii="Arial Narrow" w:hAnsi="Arial Narrow"/>
          <w:sz w:val="24"/>
          <w:szCs w:val="24"/>
        </w:rPr>
        <w:t xml:space="preserve"> below. </w:t>
      </w:r>
    </w:p>
    <w:p w:rsidR="001F36C1" w:rsidRPr="002E3C77" w:rsidRDefault="001F36C1" w:rsidP="001F36C1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B96349" w:rsidRPr="002E3C77" w:rsidRDefault="001F36C1" w:rsidP="00B96349">
      <w:pPr>
        <w:pStyle w:val="PlainText"/>
        <w:ind w:left="720"/>
        <w:rPr>
          <w:rFonts w:ascii="Arial Narrow" w:hAnsi="Arial Narrow"/>
          <w:sz w:val="24"/>
          <w:szCs w:val="24"/>
        </w:rPr>
      </w:pPr>
      <w:r w:rsidRPr="002E3C77">
        <w:rPr>
          <w:rFonts w:ascii="Arial Narrow" w:hAnsi="Arial Narrow"/>
          <w:sz w:val="24"/>
          <w:szCs w:val="24"/>
        </w:rPr>
        <w:t>Excerpt 1: _________</w:t>
      </w:r>
      <w:r w:rsidRPr="002E3C77">
        <w:rPr>
          <w:rFonts w:ascii="Arial Narrow" w:hAnsi="Arial Narrow"/>
          <w:sz w:val="24"/>
          <w:szCs w:val="24"/>
        </w:rPr>
        <w:tab/>
      </w:r>
      <w:r w:rsidRPr="002E3C77">
        <w:rPr>
          <w:rFonts w:ascii="Arial Narrow" w:hAnsi="Arial Narrow"/>
          <w:sz w:val="24"/>
          <w:szCs w:val="24"/>
        </w:rPr>
        <w:tab/>
        <w:t>Excerpt 2: _________</w:t>
      </w:r>
    </w:p>
    <w:p w:rsidR="00B96349" w:rsidRPr="002E3C77" w:rsidRDefault="00B96349" w:rsidP="00B96349">
      <w:pPr>
        <w:pStyle w:val="PlainText"/>
        <w:rPr>
          <w:rFonts w:ascii="Arial Narrow" w:hAnsi="Arial Narrow"/>
          <w:sz w:val="24"/>
          <w:szCs w:val="24"/>
        </w:rPr>
      </w:pPr>
    </w:p>
    <w:p w:rsidR="00E14C11" w:rsidRPr="002E3C77" w:rsidRDefault="008C37C4" w:rsidP="00E14C11">
      <w:pPr>
        <w:pStyle w:val="PlainTex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E3C77">
        <w:rPr>
          <w:rFonts w:ascii="Arial Narrow" w:hAnsi="Arial Narrow"/>
          <w:sz w:val="24"/>
          <w:szCs w:val="24"/>
        </w:rPr>
        <w:t xml:space="preserve">Reread the above excerpts carefully—what major literary device (simile, metaphor, imagery, ect.) does Shakespeare use </w:t>
      </w:r>
      <w:r w:rsidR="00B90F4E">
        <w:rPr>
          <w:rFonts w:ascii="Arial Narrow" w:hAnsi="Arial Narrow"/>
          <w:sz w:val="24"/>
          <w:szCs w:val="24"/>
        </w:rPr>
        <w:t xml:space="preserve">(in </w:t>
      </w:r>
      <w:r w:rsidR="00B90F4E" w:rsidRPr="00B90F4E">
        <w:rPr>
          <w:rFonts w:ascii="Arial Narrow" w:hAnsi="Arial Narrow"/>
          <w:i/>
          <w:sz w:val="24"/>
          <w:szCs w:val="24"/>
        </w:rPr>
        <w:t>both</w:t>
      </w:r>
      <w:r w:rsidR="00B90F4E">
        <w:rPr>
          <w:rFonts w:ascii="Arial Narrow" w:hAnsi="Arial Narrow"/>
          <w:sz w:val="24"/>
          <w:szCs w:val="24"/>
        </w:rPr>
        <w:t xml:space="preserve"> excerpts) </w:t>
      </w:r>
      <w:r w:rsidRPr="002E3C77">
        <w:rPr>
          <w:rFonts w:ascii="Arial Narrow" w:hAnsi="Arial Narrow"/>
          <w:sz w:val="24"/>
          <w:szCs w:val="24"/>
        </w:rPr>
        <w:t xml:space="preserve">to convey the selected theme? </w:t>
      </w:r>
      <w:r w:rsidR="001519E4" w:rsidRPr="002E3C77">
        <w:rPr>
          <w:rFonts w:ascii="Arial Narrow" w:hAnsi="Arial Narrow"/>
          <w:sz w:val="24"/>
          <w:szCs w:val="24"/>
        </w:rPr>
        <w:t xml:space="preserve">Choose </w:t>
      </w:r>
      <w:r w:rsidR="001519E4" w:rsidRPr="002E3C77">
        <w:rPr>
          <w:rFonts w:ascii="Arial Narrow" w:hAnsi="Arial Narrow"/>
          <w:b/>
          <w:sz w:val="24"/>
          <w:szCs w:val="24"/>
        </w:rPr>
        <w:t>one</w:t>
      </w:r>
      <w:r w:rsidR="001519E4" w:rsidRPr="002E3C77">
        <w:rPr>
          <w:rFonts w:ascii="Arial Narrow" w:hAnsi="Arial Narrow"/>
          <w:sz w:val="24"/>
          <w:szCs w:val="24"/>
        </w:rPr>
        <w:t xml:space="preserve"> literary device only! </w:t>
      </w:r>
    </w:p>
    <w:p w:rsidR="00A54EC4" w:rsidRPr="002E3C77" w:rsidRDefault="00A54EC4" w:rsidP="00A54EC4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A54EC4" w:rsidRPr="002E3C77" w:rsidRDefault="00A54EC4" w:rsidP="00A54EC4">
      <w:pPr>
        <w:pStyle w:val="PlainText"/>
        <w:ind w:left="720"/>
        <w:rPr>
          <w:rFonts w:ascii="Arial Narrow" w:hAnsi="Arial Narrow"/>
          <w:sz w:val="24"/>
          <w:szCs w:val="24"/>
        </w:rPr>
      </w:pPr>
    </w:p>
    <w:p w:rsidR="002E7BEF" w:rsidRPr="002E3C77" w:rsidRDefault="002E7BEF" w:rsidP="002E7BEF">
      <w:pPr>
        <w:pStyle w:val="PlainText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2E3C77">
        <w:rPr>
          <w:rFonts w:ascii="Arial Narrow" w:hAnsi="Arial Narrow"/>
          <w:sz w:val="24"/>
          <w:szCs w:val="24"/>
        </w:rPr>
        <w:t xml:space="preserve">Complete the “It Says, I Say, So What” chart below. You will need at least three direct quotes (that </w:t>
      </w:r>
      <w:r w:rsidR="006D02C4" w:rsidRPr="002E3C77">
        <w:rPr>
          <w:rFonts w:ascii="Arial Narrow" w:hAnsi="Arial Narrow"/>
          <w:sz w:val="24"/>
          <w:szCs w:val="24"/>
        </w:rPr>
        <w:t xml:space="preserve">display the use of your selected literary device </w:t>
      </w:r>
      <w:r w:rsidR="00962F8E" w:rsidRPr="00962F8E">
        <w:rPr>
          <w:rFonts w:ascii="Arial Narrow" w:hAnsi="Arial Narrow"/>
          <w:i/>
          <w:sz w:val="24"/>
          <w:szCs w:val="24"/>
        </w:rPr>
        <w:t>and also</w:t>
      </w:r>
      <w:r w:rsidR="00962F8E">
        <w:rPr>
          <w:rFonts w:ascii="Arial Narrow" w:hAnsi="Arial Narrow"/>
          <w:sz w:val="24"/>
          <w:szCs w:val="24"/>
        </w:rPr>
        <w:t xml:space="preserve"> connect to your</w:t>
      </w:r>
      <w:r w:rsidR="006D02C4" w:rsidRPr="002E3C77">
        <w:rPr>
          <w:rFonts w:ascii="Arial Narrow" w:hAnsi="Arial Narrow"/>
          <w:sz w:val="24"/>
          <w:szCs w:val="24"/>
        </w:rPr>
        <w:t xml:space="preserve"> selected theme</w:t>
      </w:r>
      <w:r w:rsidRPr="002E3C77">
        <w:rPr>
          <w:rFonts w:ascii="Arial Narrow" w:hAnsi="Arial Narrow"/>
          <w:sz w:val="24"/>
          <w:szCs w:val="24"/>
        </w:rPr>
        <w:t>) in order to complete the below chart.</w:t>
      </w:r>
    </w:p>
    <w:tbl>
      <w:tblPr>
        <w:tblStyle w:val="TableGrid"/>
        <w:tblW w:w="10980" w:type="dxa"/>
        <w:tblInd w:w="288" w:type="dxa"/>
        <w:tblLook w:val="04A0" w:firstRow="1" w:lastRow="0" w:firstColumn="1" w:lastColumn="0" w:noHBand="0" w:noVBand="1"/>
      </w:tblPr>
      <w:tblGrid>
        <w:gridCol w:w="2250"/>
        <w:gridCol w:w="3296"/>
        <w:gridCol w:w="2556"/>
        <w:gridCol w:w="2878"/>
      </w:tblGrid>
      <w:tr w:rsidR="00814919" w:rsidRPr="002E3C77" w:rsidTr="008103E0">
        <w:tc>
          <w:tcPr>
            <w:tcW w:w="2250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E3C77">
              <w:rPr>
                <w:rFonts w:ascii="Arial Narrow" w:hAnsi="Arial Narrow"/>
                <w:b/>
                <w:sz w:val="24"/>
                <w:szCs w:val="24"/>
              </w:rPr>
              <w:t xml:space="preserve">Guiding Question: </w:t>
            </w:r>
          </w:p>
        </w:tc>
        <w:tc>
          <w:tcPr>
            <w:tcW w:w="329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E3C77">
              <w:rPr>
                <w:rFonts w:ascii="Arial Narrow" w:hAnsi="Arial Narrow"/>
                <w:b/>
                <w:sz w:val="24"/>
                <w:szCs w:val="24"/>
              </w:rPr>
              <w:t>It Says…</w:t>
            </w:r>
          </w:p>
          <w:p w:rsidR="00814919" w:rsidRPr="002E3C77" w:rsidRDefault="008103E0" w:rsidP="008103E0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E3C77">
              <w:rPr>
                <w:rFonts w:ascii="Arial Narrow" w:hAnsi="Arial Narrow"/>
                <w:sz w:val="24"/>
                <w:szCs w:val="24"/>
              </w:rPr>
              <w:t xml:space="preserve">(Find an example of your selected literary device that connects to your selected theme) </w:t>
            </w:r>
          </w:p>
        </w:tc>
        <w:tc>
          <w:tcPr>
            <w:tcW w:w="255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E3C77">
              <w:rPr>
                <w:rFonts w:ascii="Arial Narrow" w:hAnsi="Arial Narrow"/>
                <w:b/>
                <w:sz w:val="24"/>
                <w:szCs w:val="24"/>
              </w:rPr>
              <w:t>I Say…</w:t>
            </w:r>
          </w:p>
          <w:p w:rsidR="00814919" w:rsidRPr="002E3C77" w:rsidRDefault="00814919" w:rsidP="00AF7BEF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E3C77">
              <w:rPr>
                <w:rFonts w:ascii="Arial Narrow" w:hAnsi="Arial Narrow"/>
                <w:sz w:val="24"/>
                <w:szCs w:val="24"/>
              </w:rPr>
              <w:t xml:space="preserve">(What can you infer about </w:t>
            </w:r>
            <w:r w:rsidR="00AF7BEF" w:rsidRPr="002E3C77">
              <w:rPr>
                <w:rFonts w:ascii="Arial Narrow" w:hAnsi="Arial Narrow"/>
                <w:sz w:val="24"/>
                <w:szCs w:val="24"/>
              </w:rPr>
              <w:t>the theme</w:t>
            </w:r>
            <w:r w:rsidRPr="002E3C77">
              <w:rPr>
                <w:rFonts w:ascii="Arial Narrow" w:hAnsi="Arial Narrow"/>
                <w:sz w:val="24"/>
                <w:szCs w:val="24"/>
              </w:rPr>
              <w:t xml:space="preserve"> from your selected quote?)</w:t>
            </w:r>
          </w:p>
        </w:tc>
        <w:tc>
          <w:tcPr>
            <w:tcW w:w="2878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b/>
                <w:sz w:val="24"/>
                <w:szCs w:val="24"/>
              </w:rPr>
            </w:pPr>
            <w:r w:rsidRPr="002E3C77">
              <w:rPr>
                <w:rFonts w:ascii="Arial Narrow" w:hAnsi="Arial Narrow"/>
                <w:b/>
                <w:sz w:val="24"/>
                <w:szCs w:val="24"/>
              </w:rPr>
              <w:t xml:space="preserve">So WHAT? </w:t>
            </w: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E3C77">
              <w:rPr>
                <w:rFonts w:ascii="Arial Narrow" w:hAnsi="Arial Narrow"/>
                <w:sz w:val="24"/>
                <w:szCs w:val="24"/>
              </w:rPr>
              <w:t>(Use the quote and your inferences to answer the guiding question)</w:t>
            </w:r>
          </w:p>
        </w:tc>
      </w:tr>
      <w:tr w:rsidR="00814919" w:rsidRPr="002E3C77" w:rsidTr="008103E0">
        <w:tc>
          <w:tcPr>
            <w:tcW w:w="2250" w:type="dxa"/>
          </w:tcPr>
          <w:p w:rsidR="00814919" w:rsidRPr="002E3C77" w:rsidRDefault="00CE0DE2" w:rsidP="006E65EB">
            <w:pPr>
              <w:pStyle w:val="PlainText"/>
              <w:rPr>
                <w:rFonts w:ascii="Arial Narrow" w:hAnsi="Arial Narrow"/>
                <w:i/>
                <w:sz w:val="24"/>
                <w:szCs w:val="24"/>
              </w:rPr>
            </w:pPr>
            <w:r w:rsidRPr="002E3C77">
              <w:rPr>
                <w:rFonts w:ascii="Arial Narrow" w:hAnsi="Arial Narrow"/>
                <w:i/>
                <w:sz w:val="24"/>
                <w:szCs w:val="24"/>
              </w:rPr>
              <w:t xml:space="preserve">How does Shakespeare use your selected literary device to reveal your selected theme? </w:t>
            </w:r>
            <w:r w:rsidR="00814919" w:rsidRPr="002E3C77">
              <w:rPr>
                <w:rFonts w:ascii="Arial Narrow" w:hAnsi="Arial Narrow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29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EA22A4" w:rsidRPr="002E3C77" w:rsidRDefault="00EA22A4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EA22A4" w:rsidRPr="002E3C77" w:rsidRDefault="00EA22A4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919" w:rsidRPr="002E3C77" w:rsidTr="008103E0">
        <w:tc>
          <w:tcPr>
            <w:tcW w:w="2250" w:type="dxa"/>
          </w:tcPr>
          <w:p w:rsidR="00814919" w:rsidRPr="002E3C77" w:rsidRDefault="00CE0DE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E3C77">
              <w:rPr>
                <w:rFonts w:ascii="Arial Narrow" w:hAnsi="Arial Narrow"/>
                <w:i/>
                <w:sz w:val="24"/>
                <w:szCs w:val="24"/>
              </w:rPr>
              <w:t xml:space="preserve">How does Shakespeare use your selected literary device to reveal your selected theme?    </w:t>
            </w:r>
          </w:p>
        </w:tc>
        <w:tc>
          <w:tcPr>
            <w:tcW w:w="329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EA22A4" w:rsidRPr="002E3C77" w:rsidRDefault="00EA22A4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4919" w:rsidRPr="002E3C77" w:rsidTr="008103E0">
        <w:tc>
          <w:tcPr>
            <w:tcW w:w="2250" w:type="dxa"/>
          </w:tcPr>
          <w:p w:rsidR="00814919" w:rsidRPr="002E3C77" w:rsidRDefault="00CE0DE2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  <w:r w:rsidRPr="002E3C77">
              <w:rPr>
                <w:rFonts w:ascii="Arial Narrow" w:hAnsi="Arial Narrow"/>
                <w:i/>
                <w:sz w:val="24"/>
                <w:szCs w:val="24"/>
              </w:rPr>
              <w:t xml:space="preserve">How does Shakespeare use your selected literary device to reveal your selected theme?    </w:t>
            </w:r>
          </w:p>
        </w:tc>
        <w:tc>
          <w:tcPr>
            <w:tcW w:w="329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EA22A4" w:rsidRPr="002E3C77" w:rsidRDefault="00EA22A4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  <w:p w:rsidR="00EA22A4" w:rsidRPr="002E3C77" w:rsidRDefault="00EA22A4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78" w:type="dxa"/>
          </w:tcPr>
          <w:p w:rsidR="00814919" w:rsidRPr="002E3C77" w:rsidRDefault="00814919" w:rsidP="006E65EB">
            <w:pPr>
              <w:pStyle w:val="PlainTex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14C11" w:rsidRPr="00E14C11" w:rsidRDefault="00E14C11" w:rsidP="00814919">
      <w:pPr>
        <w:pStyle w:val="PlainText"/>
        <w:rPr>
          <w:rFonts w:ascii="Arial Narrow" w:hAnsi="Arial Narrow"/>
          <w:sz w:val="28"/>
          <w:szCs w:val="28"/>
        </w:rPr>
      </w:pPr>
    </w:p>
    <w:sectPr w:rsidR="00E14C11" w:rsidRPr="00E14C11" w:rsidSect="00DE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280"/>
    <w:multiLevelType w:val="hybridMultilevel"/>
    <w:tmpl w:val="4D2C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0EA9"/>
    <w:multiLevelType w:val="hybridMultilevel"/>
    <w:tmpl w:val="23CEE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2A66"/>
    <w:multiLevelType w:val="hybridMultilevel"/>
    <w:tmpl w:val="260E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85962"/>
    <w:multiLevelType w:val="hybridMultilevel"/>
    <w:tmpl w:val="8200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01028"/>
    <w:multiLevelType w:val="hybridMultilevel"/>
    <w:tmpl w:val="260E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D32B4"/>
    <w:multiLevelType w:val="hybridMultilevel"/>
    <w:tmpl w:val="E318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11023"/>
    <w:multiLevelType w:val="hybridMultilevel"/>
    <w:tmpl w:val="C60E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5528B"/>
    <w:multiLevelType w:val="hybridMultilevel"/>
    <w:tmpl w:val="BF54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FE"/>
    <w:rsid w:val="000071A7"/>
    <w:rsid w:val="00055571"/>
    <w:rsid w:val="00111E22"/>
    <w:rsid w:val="00144B9E"/>
    <w:rsid w:val="001519E4"/>
    <w:rsid w:val="00163D20"/>
    <w:rsid w:val="001E69DC"/>
    <w:rsid w:val="001F36C1"/>
    <w:rsid w:val="00203B6D"/>
    <w:rsid w:val="00262AB4"/>
    <w:rsid w:val="00277B1B"/>
    <w:rsid w:val="00296765"/>
    <w:rsid w:val="002D1044"/>
    <w:rsid w:val="002E3C77"/>
    <w:rsid w:val="002E7BEF"/>
    <w:rsid w:val="002F32E1"/>
    <w:rsid w:val="00304A83"/>
    <w:rsid w:val="00324C25"/>
    <w:rsid w:val="003C282A"/>
    <w:rsid w:val="00415A0D"/>
    <w:rsid w:val="004B039A"/>
    <w:rsid w:val="004B5814"/>
    <w:rsid w:val="004C1A91"/>
    <w:rsid w:val="00505C49"/>
    <w:rsid w:val="005128E9"/>
    <w:rsid w:val="005376A1"/>
    <w:rsid w:val="0054384B"/>
    <w:rsid w:val="00550228"/>
    <w:rsid w:val="005B2FB8"/>
    <w:rsid w:val="005D7E6F"/>
    <w:rsid w:val="00613E26"/>
    <w:rsid w:val="006D02C4"/>
    <w:rsid w:val="007646D7"/>
    <w:rsid w:val="007738E3"/>
    <w:rsid w:val="00791B8D"/>
    <w:rsid w:val="007A78B4"/>
    <w:rsid w:val="007C2354"/>
    <w:rsid w:val="008103E0"/>
    <w:rsid w:val="00814919"/>
    <w:rsid w:val="008321C5"/>
    <w:rsid w:val="00897E65"/>
    <w:rsid w:val="008B1112"/>
    <w:rsid w:val="008C37C4"/>
    <w:rsid w:val="00912AD7"/>
    <w:rsid w:val="00920642"/>
    <w:rsid w:val="00962F8E"/>
    <w:rsid w:val="009936F4"/>
    <w:rsid w:val="009D109A"/>
    <w:rsid w:val="009F4DE1"/>
    <w:rsid w:val="00A21A10"/>
    <w:rsid w:val="00A30E7B"/>
    <w:rsid w:val="00A35008"/>
    <w:rsid w:val="00A54EC4"/>
    <w:rsid w:val="00A67909"/>
    <w:rsid w:val="00AB0155"/>
    <w:rsid w:val="00AF7BEF"/>
    <w:rsid w:val="00B60E7A"/>
    <w:rsid w:val="00B90F4E"/>
    <w:rsid w:val="00B93EA6"/>
    <w:rsid w:val="00B96349"/>
    <w:rsid w:val="00CA7E30"/>
    <w:rsid w:val="00CC46E8"/>
    <w:rsid w:val="00CE0DE2"/>
    <w:rsid w:val="00CF28A9"/>
    <w:rsid w:val="00D0236B"/>
    <w:rsid w:val="00D152B8"/>
    <w:rsid w:val="00DC2A7F"/>
    <w:rsid w:val="00DC3B77"/>
    <w:rsid w:val="00DE2EFE"/>
    <w:rsid w:val="00DF4D71"/>
    <w:rsid w:val="00E14C11"/>
    <w:rsid w:val="00E523A8"/>
    <w:rsid w:val="00E72D2B"/>
    <w:rsid w:val="00E738F7"/>
    <w:rsid w:val="00EA22A4"/>
    <w:rsid w:val="00EB3387"/>
    <w:rsid w:val="00EC166F"/>
    <w:rsid w:val="00EE02B3"/>
    <w:rsid w:val="00EE72E7"/>
    <w:rsid w:val="00F0196E"/>
    <w:rsid w:val="00F25D41"/>
    <w:rsid w:val="00F274F7"/>
    <w:rsid w:val="00F5772F"/>
    <w:rsid w:val="00F945DD"/>
    <w:rsid w:val="00FC2E41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2E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E2EF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9DC"/>
    <w:pPr>
      <w:ind w:left="720"/>
      <w:contextualSpacing/>
    </w:pPr>
  </w:style>
  <w:style w:type="table" w:styleId="TableGrid">
    <w:name w:val="Table Grid"/>
    <w:basedOn w:val="TableNormal"/>
    <w:uiPriority w:val="59"/>
    <w:rsid w:val="001E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2EF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E2EF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9DC"/>
    <w:pPr>
      <w:ind w:left="720"/>
      <w:contextualSpacing/>
    </w:pPr>
  </w:style>
  <w:style w:type="table" w:styleId="TableGrid">
    <w:name w:val="Table Grid"/>
    <w:basedOn w:val="TableNormal"/>
    <w:uiPriority w:val="59"/>
    <w:rsid w:val="001E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MacCay</dc:creator>
  <cp:lastModifiedBy>Havlin Swartz, Jordan    SHS - Staff</cp:lastModifiedBy>
  <cp:revision>2</cp:revision>
  <cp:lastPrinted>2015-11-08T03:14:00Z</cp:lastPrinted>
  <dcterms:created xsi:type="dcterms:W3CDTF">2015-11-09T18:48:00Z</dcterms:created>
  <dcterms:modified xsi:type="dcterms:W3CDTF">2015-11-09T18:48:00Z</dcterms:modified>
</cp:coreProperties>
</file>